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36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FORO NUEVA ECONOMÍA</w:t>
      </w:r>
    </w:p>
    <w:p>
      <w:pPr>
        <w:spacing w:before="0" w:after="160" w:line="36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Bilbon, 2023ko irailaren 29an</w:t>
      </w:r>
    </w:p>
    <w:p>
      <w:pPr>
        <w:spacing w:before="0" w:after="160" w:line="360"/>
        <w:ind w:right="0" w:left="0" w:firstLine="0"/>
        <w:jc w:val="both"/>
        <w:rPr>
          <w:rFonts w:ascii="Calibri" w:hAnsi="Calibri" w:cs="Calibri" w:eastAsia="Calibri"/>
          <w:color w:val="auto"/>
          <w:spacing w:val="0"/>
          <w:position w:val="0"/>
          <w:sz w:val="22"/>
          <w:shd w:fill="auto" w:val="clear"/>
        </w:rPr>
      </w:pP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Herri agintari eta ordezkariok; erakunde, ekonomia eta gizartearen ordezkariok; ‘Nueva Economia Forum’-eko arduradunok, jaun andreok, egun on!</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Eskerrik asko eztabaidarako Foro honetara gonbidatzeagatik eta bertan parte hartzeko aukera eskaintzeagatik. Ohorea da niretzat.</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Gure gizarteak egoera zail eta kritiko asko bizi izan ditu azken hamarkada honetan. Ez dugu bat ere erraza izan. Askotan ekarri dugu gogora: krisiak bata bestearen atzean pilatu zaizkigu etxeko atean: 2008ko finantza eta krisi ekonomikoa, Errefuxiatuena, Inflazioa, Brexit-a, Covid-19ak sortutako pandemia, krisi energetikoa, Ukrainako inbasioa…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Hamaika ezbehar bizi izan ditugu eta hauetako bakoitzak, neurri batean edo bestean, zuzeneko eragina izan dute gutariko bakoitzean. Krisien zurrunbilo amaigabe honek bizitza osorako aztarna utzi digu gure gorputz eta ariman.</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Ondorioa argia da: ez gara lehen ginenak berriz ere izango. Saiatu gaitezke, baina ahalegin antzua izango da. Lehengo egoera ez da bueltatuko arrazoi sinple batengatik: gu geu ere aldatu garelako.</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Hemos sufrido mucho como sociedad. Las innumerables crisis que hemos padecido desde que en 2008 se desencadenó la crisis financiera internacional nos han dejado una cicatriz imborrable. Nos han marcado para siempre. Los terribles sucesos vividos y padecidos han supuesto un antes y un después. No volveremos a ser las y los de antes.</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Nuestra obligación es entender a la sociedad de hoy en día. Los cambios llegan rápido. Sin previo aviso. Debemos identificarlos y adaptarnos. Cuanto antes, mejor.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Nuestros días no son ni mejores ni peores. Son, sencillamente, diferentes. Debemos admitirlo y actuar teniendo en cuenta nuestra realidad.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Euskadi ha demostrado esta capacidad de comprensión, adaptación y respuesta a lo largo de su historia. Es la resiliencia. También lo haremos ahora.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Somos una Comunidad, contamos con valores, instrumentos y herramientas que nos han permitido adaptarnos y mantener nuestra competitividad y bienestar.</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los datos me remito. Hace diez años establecimos los indicadores clave para valorar la evolución de Euskadi. En esta década hemos avanzado:</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-Hace diez años la tasa de paro era del 16,6%. Hoy es del 7,4%;</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encontramos en el entorno del millón de personas trabajando y cotizando; 125 mil más que hace 10 años;</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gasto por persona en Salud era de 2.700 euros. Hoy son 3.500. Más que la media europea;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Hace diez años, el gasto por persona en Protección Social era de 7.900 euros. Hoy 9.900. Más que en Europa;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Nuestra inversión en I+D+i ha crecido y alcanzado hoy el 2,11% de nuestro Producto Interior Bruto. Nos acercamos a la convergencia con Europa;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industria y los servicios avanzados han alcanzado el 40,8%. Estamos en la media europea;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tasa de abandono escolar ha bajado cuatro puntos y se encuentra por debajo de la media europea;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Las personas con estudios terciarios han pasado del 61 al 65% actual. Más que en Europa;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92 % de la población vasca vive "alejada de la pobreza". Mejor que en Europa;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Nos situamos entre los 7 primeros países europeos con mayor igualdad de género;</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cuota de Energías Renovables ha avanzado del 12 al 16%;</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reducción de Gases Efecto Invernadero ha crecido del 26 al 35%, más que en Europa.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es la realidad de Euskadi si atendemos a criterios y datos objetivos.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Sin embargo… ¿por qué se alimenta artificialmente un malestar social? ¿Quién se beneficia de la imagen catastrofista que algunas y algunos pretenden trasladar de manera forzada?</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Nos preocupa este denodado empeño en dibujar una Euskadi llena de nubarrones con el único objetivo de obtener rédito político. Es la crispación por la crispación. Buscar el desgaste y el malestar general para un beneficio político particular.</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Prima lo individual frente a lo colectivo. El ‘yo’ por encima del ‘nosotras y nosotros’.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Este es el problema: se proyecta un choque permanente entre la exigencia particular y el objetivo de toda </w:t>
      </w:r>
      <w:r>
        <w:rPr>
          <w:rFonts w:ascii="Calibri" w:hAnsi="Calibri" w:cs="Calibri" w:eastAsia="Calibri"/>
          <w:color w:val="000000"/>
          <w:spacing w:val="0"/>
          <w:position w:val="0"/>
          <w:sz w:val="22"/>
          <w:shd w:fill="auto" w:val="clear"/>
        </w:rPr>
        <w:t xml:space="preserve">Administración que es y debe ser siempre garantizar el bien común.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Ambas cuestiones, cuando la primera exigencia es demagógica son, </w:t>
      </w:r>
      <w:r>
        <w:rPr>
          <w:rFonts w:ascii="Calibri" w:hAnsi="Calibri" w:cs="Calibri" w:eastAsia="Calibri"/>
          <w:color w:val="auto"/>
          <w:spacing w:val="0"/>
          <w:position w:val="0"/>
          <w:sz w:val="22"/>
          <w:shd w:fill="auto" w:val="clear"/>
        </w:rPr>
        <w:t xml:space="preserve">sencillamente, incompatibles.</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tarea no corresponde solo a la Administración pública, la responsabilidad es compartida. Es de todas y de todos. Debemos tratar de desterrar las actitudes individualistas en pro del beneficio comunitario.</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precisamente, en este caldo de cultivo en el que los populismos ganan fuerza. Los movimientos que ofrecen soluciones simples a problemas complejos. Porque sí, los retos que enfrentamos son tremendamente complicados y no se solucionan con respuestas simples.</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Comparto esta preocupación, porque las tendencias demagógicas o populistas ganan cada vez más adeptos, especialmente entre las personas jóvenes.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Cito una conclusión del Estudio “Youth and Satisfaction with Democracy”, del Instituto de Políticas Públicas de la Universidad de Cambridge. Según este Estudio, las generaciones más jóvenes en todo el mundo están cada vez más insatisfechas con la democracia.</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Además, y aunque parezca mentira, la satisfacción de los jóvenes con el sistema tiende a aumentar durante el primer mandato de un líder populista, independientemente de su ideología política. Nos preocupa.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insatisfacción con la democracia está impulsada por factores como la carestía de la vida o la desigualdad de ingresos, el desempleo juvenil o la fatiga con el proceso de transición democrática. Las consecuencias de esta percepción entre la población joven pueden ser graves, muy graves.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niego los problemas, pero ¿cómo dar respuestas desde el pensamiento simple a problemas de tanto calado? Sencillamente, no se puede.</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Quien ofrezca </w:t>
      </w:r>
      <w:r>
        <w:rPr>
          <w:rFonts w:ascii="Calibri" w:hAnsi="Calibri" w:cs="Calibri" w:eastAsia="Calibri"/>
          <w:color w:val="000000"/>
          <w:spacing w:val="0"/>
          <w:position w:val="0"/>
          <w:sz w:val="22"/>
          <w:shd w:fill="auto" w:val="clear"/>
        </w:rPr>
        <w:t xml:space="preserve">soluciones simples no dice la verdad. Genera una expectativa falsa en beneficio propio. Lo hace disfrazando su discurso, manipulando, engañando, generando una sensación de malestar y desazón social. Porque siempre habrá personas o grupos que se sientan agraviadas por las decisiones que buscan el bien común.</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respuesta es compartir una estrategia política de altura. Tratar a nuestra sociedad como una sociedad adulta. Ofrecer la máxima comunicación posible. Empoderar a la ciudadanía. También, en ocasiones, acertar a explicar decisiones que no son populares en el corto plazo, pero son imprescindibles en el medio o largo plazo.</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es el modelo en el que creo: comprender las necesidades de la sociedad, compartir un diagnóstico y una estrategia, actuar desde la colaboración, abrazar la mejora continua.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Contamos para ello con el Modelo Vasco de Desarrollo Humano Sostenible.</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Contamos con las herramientas del Autogobierno y el Concierto Económico.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Gure ongizatea garatzeko erreminta nagusiak Autogobernua eta Ekonomia Ituna dira. Honen garrantziaz ohartarazi behar ditugu, batez ere, belaunaldi gazteak.</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Gure herria, gure errealitatea, ez da berez sortu. Guztion artean eraiki behar izan dugu. Eta hori lortzeko Ekonomia Itunak berebiziko garrantzia izan du.</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Honek ere populismoaren eraso bortitzak jaso ditu azken urteetan. Ez da gauza berria. Denak balio du etekin politikoa ateratzeko, baita gezurrek ere.</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Asko dugu jokoan. Ekonomia Ituna erantzukizunaren adibiderik garbiena da. Baliabide propioak behar bezala erabiltzeko adibiderik garbiena, beste guztiaren gainetik defendatu behar duguna. Gure ongizatea da.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Gazteek ezagutza hori guztia izan behar dute, populismoek indarra irabazi ez dezaten. Baina horretarako ezinbestekoa da guk ere pedagogia egitea. Irakastea.</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Egia da. Egungo gazteak Autogobernuarekin eta Ekonomia Itunarekin “jaio” ziren. Ez dituzte zailtasunak eta oztopoak guk bezala ezagutu. Berezkoak direla pentsatu dezakete.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Batzuek, gainera, urteetan zehar gure Autogobernua gutxietsi dute. Ez dute berezkoa bezala sentitu. Erasotu dute. Hori guztia oso kaltegarria izan da gure erakundeentzako.</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Gazteek, seguru aski, ez dakite zer izan zen LOAPA, zer esan nahi duen “higadura isila” edo zer egin nahi zuten “kuponazo” hitza erabiltzen zutenek. Ez hori bakarrik. Okerragoa izan daiteke. Pentsatu dezakete “ezinezkoa” dela Autogobernuaren aurkako idearioa egia bihurtzea.</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Arrisku bizian dago Autogobernua. Alderdi batek bere programan darama Autogobernua bertan behera uztea! Horrek Ertzaintza, Euskal Irrati Telebista, Osakidetza edo gure Hezkuntza bertan behera geratzea ekarriko luke. </w:t>
      </w:r>
    </w:p>
    <w:p>
      <w:pPr>
        <w:spacing w:before="0" w:after="16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Berriz diot. Herritarrei informazio zuzena. Informazio zorrotza. Informazio zintzoa. Ez dago beste sekreturik. Ezagutzak egiten gaitu askeago. Geroz eta gehiago jakin, orduan eta zailagoa izango da gu manipulatzea.</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Las dificultades del Autogobierno las estamos conociendo estos días. A principios de abril se convocaron las Elecciones Municipales, Forales y Autonómicas… A continuación, en julio, fue el turno de las Generales...</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Hoy seguimos sin contar con un Gobierno en el Estado. La estabilidad institucional y política brilla por su ausencia. El espectáculo de las Cortes Generales dista mucho de la política de altura a la que hacía referencia.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Esto tampoco ayuda a frenar los populismos, que encuentran espacios por los que colarse. Debemos tratar de frenar ese avance en Euskadi.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Creo en otra forma de hacer política.</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Comenzando por cumplir la palabra dada. El Estatuto de Gernika sigue incumplido tras más de 44 años. Entre tanto, la sociedad sigue cambiando. Aspiramos a un nuevo estatus de Autogobierno que nos permita responder mejor a los nuevos retos y desafíos globales.</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Otorgo gran importancia a cumplir lo comprometido. ¿Qué nos queda si no lo hacemos? ¿Si no cumplimos nuestra palabra? ¿Qué ejemplo trasladamos a las generaciones jóvenes? Esta manera de proceder tiene sus consecuencias.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Otorgo también una gran importancia a la estabilidad, a proteger Euskadi del clima de confrontación permanente que observamos en el Estado. No es un ejemplo adecuado. La sociedad no se ve representada en esa manera de proceder. Tan solo contribuimos a una desafección de la política cada vez mayor.</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En Euskadi vamos a seguir centrados en cumplir nuestro Programa de Gobierno y el calendario legislativo.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En este sentido, ayer se aprobó en el Parlamento Vasco la primera Ley de Memoria Histórica y Democrática de Euskadi con un respaldo de más del 90% de la Cámara. Este sí es un ejemplo adecuado. Acuerdos entre diferentes con un objetivo claro: buscar el bien común.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El calendario legislativo del Gobierno Vasco comprometió 36 proyectos de Ley para la presente Legislatura. Ayer el Parlamento aprobó la Ley número 36. Otorgo gran importancia a este hecho, y más, si cabe, al amplio consenso logrado en una materia tan importante para nuestro País.</w:t>
      </w:r>
    </w:p>
    <w:p>
      <w:pPr>
        <w:spacing w:before="0" w:after="160" w:line="360"/>
        <w:ind w:right="0" w:left="0" w:firstLine="0"/>
        <w:jc w:val="both"/>
        <w:rPr>
          <w:rFonts w:ascii="Calibri" w:hAnsi="Calibri" w:cs="Calibri" w:eastAsia="Calibri"/>
          <w:color w:val="000000"/>
          <w:spacing w:val="0"/>
          <w:position w:val="0"/>
          <w:sz w:val="22"/>
          <w:shd w:fill="auto" w:val="clear"/>
        </w:rPr>
      </w:pP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En Euskadi seguimos centrados en garantizar la estabilidad: elaborar el proyecto de Presupuestos y dar continuidad a la senda de crecimiento que he presentado al comienzo de mi intervención.</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Nos encontramos en un Foro económico y comparto un análisis de la situación.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El reto de las economías desarrolladas consiste en volver a la senda de crecimiento sostenible que garantice el bienestar y la prosperidad de las generaciones futuras.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Estamos experimentando grandes cambios a escala global que producen enormes efectos a nivel local. La experiencia reciente nos ha proporcionado lecciones interesantes:</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-Las crisis son cada vez más complejas y no se detienen en las fronteras;</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-La economía global está registrando cambios de gran magnitud en un contexto turbulento y volátil;</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-Las crisis tienen efectos desiguales sobre las personas y los sectores de actividad; y</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-Cualquier economía, más aún una economía de base industrial, debe apostar por la eco-innovación como motor de crecimiento y progreso.</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Sabemos que la economía vasca no es ajena al proceso de desaceleración que viven las economías europeas. Ahora bien, Euskadi logró recuperar el nivel de Producto Interior Bruto previo al inicio de la pandemia en el segundo trimestre del año pasado. Hemos seguido creciendo, hoy estamos dos puntos por encima de aquel nivel.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Esta misma semana hemos revisado al alza las previsiones de crecimiento de la economía vasca, que este año crecerá un 1,7%, y mantenemos el 2,1% para 2024.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Este escenario prevé una moderación de la inflación, en especial en 2024, año en el que se podría volver a una tasa en el entorno del 2%.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Tanto los Fondos europeos como el empleo serán dos pilares del crecimiento en este bienio. Nuestra previsión indica que se crearán del orden de los 13.000 puestos de trabajo este año y otros 16.000 más el año próximo. Gracias a ello, estimamos poder alcanzar una tasa de paro por debajo del 7% el año que viene.</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Debemos seguir contribuyendo a generar empleo, afianzando algo que hace solo un lustro era un sueño: consolidar el millón de personas trabajando y cotizando en Euskadi.</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Este crecimiento debe responder, además, a una máxima: que el empleo siga siendo de calidad. Que TODAS las personas trabajadoras tengan cada vez mejores condiciones laborales. Por supuesto, económicas, pero también de conciliación familiar y de formación continua. Esto es responsabilidad de todas y de todos.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 su vez, es fundamental que cada vez haya más personas autónomas y emprendedoras. Para ello es necesario que encuentren en las instituciones esa compañera de viaje tan necesaria. Imprescindible en los comienzos y esencial en los momentos más complicados.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Debemos seguir consolidando nuestro tejido industrial competitivo y diversificado, que emplea a miles y miles de personas. Estaremos ahí, como siempre hemos estado. </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Añadimos ahora un nuevo objetivo: reducir la tasa de paro juvenil por debajo del 10%. Nuestras hijas e hijos merecen la seguridad que aporta un buen empleo. Es la base sobre la que van a construir su futuro. Es un compromiso prioritario.</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Todos estos retos representan el bien común y por los que merece unir todas las fuerzas públicas, privadas y las del tercer sector social. Aplicar eso que llamamos ‘auzolana’, trabajo en equipo en pos del bien común. Un esfuerzo compartido de País.</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Debemos hacerlo en un momento clave, porque el populismo y las soluciones de pensamiento simple pueden calar en nuestra sociedad. Todas y todos debemos remar a favor de un futuro que se asiente sobre la razón, el argumento, el diálogo, el respeto y el entendimiento mutuo.</w:t>
      </w: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Es un reto compartido, una labor común. </w:t>
      </w:r>
    </w:p>
    <w:p>
      <w:pPr>
        <w:spacing w:before="0" w:after="160" w:line="360"/>
        <w:ind w:right="0" w:left="0" w:firstLine="0"/>
        <w:jc w:val="both"/>
        <w:rPr>
          <w:rFonts w:ascii="Calibri" w:hAnsi="Calibri" w:cs="Calibri" w:eastAsia="Calibri"/>
          <w:color w:val="000000"/>
          <w:spacing w:val="0"/>
          <w:position w:val="0"/>
          <w:sz w:val="22"/>
          <w:shd w:fill="auto" w:val="clear"/>
        </w:rPr>
      </w:pPr>
    </w:p>
    <w:p>
      <w:pPr>
        <w:spacing w:before="0" w:after="160" w:line="36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Eskerrik asko hitzaldi hau antolatzeagatik eta zuen arretagatik. Ondoren, zuen galderei erantzuten saiatuko naiz.</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